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B7" w:rsidRPr="0045084E" w:rsidRDefault="00116AB7" w:rsidP="00116AB7">
      <w:pPr>
        <w:spacing w:after="0"/>
        <w:jc w:val="right"/>
        <w:rPr>
          <w:b/>
        </w:rPr>
      </w:pPr>
      <w:r w:rsidRPr="0087768C">
        <w:rPr>
          <w:noProof/>
          <w:lang w:eastAsia="fr-FR"/>
        </w:rPr>
        <w:drawing>
          <wp:anchor distT="0" distB="0" distL="114300" distR="114300" simplePos="0" relativeHeight="251659264" behindDoc="0" locked="0" layoutInCell="1" allowOverlap="1">
            <wp:simplePos x="0" y="0"/>
            <wp:positionH relativeFrom="column">
              <wp:posOffset>-4445</wp:posOffset>
            </wp:positionH>
            <wp:positionV relativeFrom="paragraph">
              <wp:posOffset>-434975</wp:posOffset>
            </wp:positionV>
            <wp:extent cx="1384935" cy="1266825"/>
            <wp:effectExtent l="0" t="0" r="571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93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68C">
        <w:rPr>
          <w:b/>
        </w:rPr>
        <w:t xml:space="preserve"> </w:t>
      </w:r>
      <w:r>
        <w:rPr>
          <w:b/>
        </w:rPr>
        <w:t xml:space="preserve">AVIS </w:t>
      </w:r>
      <w:r w:rsidRPr="00334F97">
        <w:rPr>
          <w:rFonts w:cs="Calibri"/>
          <w:b/>
        </w:rPr>
        <w:t>D’APPEL À PROJET</w:t>
      </w:r>
      <w:r>
        <w:rPr>
          <w:b/>
        </w:rPr>
        <w:t xml:space="preserve"> MÉ</w:t>
      </w:r>
      <w:r w:rsidRPr="0045084E">
        <w:rPr>
          <w:b/>
        </w:rPr>
        <w:t>DICO-SOCIAL</w:t>
      </w:r>
      <w:r>
        <w:rPr>
          <w:b/>
        </w:rPr>
        <w:t xml:space="preserve"> N°</w:t>
      </w:r>
      <w:r w:rsidRPr="00116AB7">
        <w:rPr>
          <w:b/>
        </w:rPr>
        <w:t>2020-01</w:t>
      </w:r>
    </w:p>
    <w:p w:rsidR="00116AB7" w:rsidRDefault="00116AB7" w:rsidP="00116AB7">
      <w:pPr>
        <w:spacing w:after="0"/>
        <w:jc w:val="right"/>
        <w:rPr>
          <w:b/>
        </w:rPr>
      </w:pPr>
      <w:r w:rsidRPr="0045084E">
        <w:rPr>
          <w:b/>
        </w:rPr>
        <w:t xml:space="preserve">Création d’un </w:t>
      </w:r>
      <w:r>
        <w:rPr>
          <w:b/>
        </w:rPr>
        <w:t>dispositif expérimental</w:t>
      </w:r>
      <w:r w:rsidRPr="0045084E">
        <w:rPr>
          <w:b/>
        </w:rPr>
        <w:t xml:space="preserve"> de </w:t>
      </w:r>
      <w:r>
        <w:rPr>
          <w:b/>
        </w:rPr>
        <w:t>GARDE DE NUIT ITINÉRANTE</w:t>
      </w:r>
    </w:p>
    <w:p w:rsidR="00116AB7" w:rsidRPr="0087768C" w:rsidRDefault="00116AB7" w:rsidP="00116AB7">
      <w:pPr>
        <w:jc w:val="right"/>
        <w:rPr>
          <w:b/>
          <w:bCs/>
          <w:sz w:val="28"/>
          <w:szCs w:val="28"/>
        </w:rPr>
      </w:pPr>
      <w:proofErr w:type="gramStart"/>
      <w:r w:rsidRPr="0045084E">
        <w:rPr>
          <w:b/>
        </w:rPr>
        <w:t>pour</w:t>
      </w:r>
      <w:proofErr w:type="gramEnd"/>
      <w:r w:rsidRPr="0045084E">
        <w:rPr>
          <w:b/>
        </w:rPr>
        <w:t xml:space="preserve"> personnes âgées de 60 ans et plus et pour </w:t>
      </w:r>
      <w:r>
        <w:rPr>
          <w:b/>
        </w:rPr>
        <w:t>personne</w:t>
      </w:r>
      <w:r w:rsidRPr="0045084E">
        <w:rPr>
          <w:b/>
        </w:rPr>
        <w:t>s handicapé</w:t>
      </w:r>
      <w:r>
        <w:rPr>
          <w:b/>
        </w:rPr>
        <w:t>e</w:t>
      </w:r>
      <w:r w:rsidRPr="0045084E">
        <w:rPr>
          <w:b/>
        </w:rPr>
        <w:t>s</w:t>
      </w:r>
      <w:r w:rsidRPr="0087768C">
        <w:rPr>
          <w:b/>
          <w:bCs/>
          <w:sz w:val="28"/>
          <w:szCs w:val="28"/>
        </w:rPr>
        <w:t xml:space="preserve"> </w:t>
      </w:r>
    </w:p>
    <w:p w:rsidR="00116AB7" w:rsidRPr="0087768C" w:rsidRDefault="00116AB7" w:rsidP="00116AB7">
      <w:pPr>
        <w:rPr>
          <w:rFonts w:ascii="Arial Narrow" w:hAnsi="Arial Narrow" w:cs="Verdana-Bold"/>
          <w:b/>
          <w:bCs/>
          <w:color w:val="2E74B5"/>
          <w:szCs w:val="20"/>
        </w:rPr>
      </w:pPr>
      <w:r>
        <w:rPr>
          <w:rFonts w:ascii="Arial Narrow" w:hAnsi="Arial Narrow" w:cs="Verdana-Bold"/>
          <w:b/>
          <w:bCs/>
          <w:color w:val="2E74B5"/>
          <w:szCs w:val="20"/>
        </w:rPr>
        <w:t>_</w:t>
      </w:r>
      <w:r w:rsidRPr="0087768C">
        <w:rPr>
          <w:rFonts w:ascii="Arial Narrow" w:hAnsi="Arial Narrow" w:cs="Verdana-Bold"/>
          <w:b/>
          <w:bCs/>
          <w:color w:val="2E74B5"/>
          <w:szCs w:val="20"/>
        </w:rPr>
        <w:t>______________________________________________________________________</w:t>
      </w:r>
      <w:r>
        <w:rPr>
          <w:rFonts w:ascii="Arial Narrow" w:hAnsi="Arial Narrow" w:cs="Verdana-Bold"/>
          <w:b/>
          <w:bCs/>
          <w:color w:val="2E74B5"/>
          <w:szCs w:val="20"/>
        </w:rPr>
        <w:t>____</w:t>
      </w:r>
      <w:r w:rsidRPr="0087768C">
        <w:rPr>
          <w:rFonts w:ascii="Arial Narrow" w:hAnsi="Arial Narrow" w:cs="Verdana-Bold"/>
          <w:b/>
          <w:bCs/>
          <w:color w:val="2E74B5"/>
          <w:szCs w:val="20"/>
        </w:rPr>
        <w:t>___________</w:t>
      </w:r>
    </w:p>
    <w:p w:rsidR="00116AB7" w:rsidRDefault="00116AB7" w:rsidP="00116AB7">
      <w:pPr>
        <w:pStyle w:val="Default"/>
      </w:pPr>
    </w:p>
    <w:p w:rsidR="00116AB7" w:rsidRPr="00116AB7" w:rsidRDefault="00116AB7" w:rsidP="00A53CEF">
      <w:pPr>
        <w:jc w:val="center"/>
        <w:rPr>
          <w:b/>
          <w:sz w:val="24"/>
          <w:szCs w:val="24"/>
          <w:u w:val="single"/>
        </w:rPr>
      </w:pPr>
    </w:p>
    <w:p w:rsidR="00DC5EDB" w:rsidRDefault="00A53CEF" w:rsidP="00A53CEF">
      <w:pPr>
        <w:jc w:val="center"/>
        <w:rPr>
          <w:b/>
          <w:sz w:val="52"/>
          <w:szCs w:val="52"/>
          <w:u w:val="single"/>
        </w:rPr>
      </w:pPr>
      <w:r w:rsidRPr="00A53CEF">
        <w:rPr>
          <w:b/>
          <w:sz w:val="52"/>
          <w:szCs w:val="52"/>
          <w:u w:val="single"/>
        </w:rPr>
        <w:t>Foire aux questions</w:t>
      </w:r>
    </w:p>
    <w:p w:rsidR="00B07DD3" w:rsidRPr="00DC5EDB" w:rsidRDefault="00DC5EDB" w:rsidP="00A53CEF">
      <w:pPr>
        <w:jc w:val="center"/>
        <w:rPr>
          <w:b/>
          <w:i/>
          <w:sz w:val="40"/>
          <w:szCs w:val="40"/>
        </w:rPr>
      </w:pPr>
      <w:r>
        <w:rPr>
          <w:b/>
          <w:i/>
          <w:sz w:val="40"/>
          <w:szCs w:val="40"/>
        </w:rPr>
        <w:t>Mise à jour du</w:t>
      </w:r>
      <w:r w:rsidRPr="00DC5EDB">
        <w:rPr>
          <w:b/>
          <w:i/>
          <w:sz w:val="40"/>
          <w:szCs w:val="40"/>
        </w:rPr>
        <w:t xml:space="preserve"> 02.11.20</w:t>
      </w:r>
    </w:p>
    <w:p w:rsidR="00A53CEF" w:rsidRDefault="00A53CEF" w:rsidP="00A53CEF"/>
    <w:p w:rsidR="00A53CEF" w:rsidRPr="00A53CEF" w:rsidRDefault="00A5420E" w:rsidP="00A53CEF">
      <w:pPr>
        <w:rPr>
          <w:b/>
          <w:u w:val="single"/>
          <w:lang w:eastAsia="fr-FR"/>
        </w:rPr>
      </w:pPr>
      <w:r>
        <w:rPr>
          <w:b/>
          <w:u w:val="single"/>
        </w:rPr>
        <w:t xml:space="preserve">1/ </w:t>
      </w:r>
      <w:r w:rsidR="00A53CEF" w:rsidRPr="00A53CEF">
        <w:rPr>
          <w:b/>
          <w:u w:val="single"/>
        </w:rPr>
        <w:t xml:space="preserve">Question réceptionnée le </w:t>
      </w:r>
      <w:r w:rsidR="00A53CEF" w:rsidRPr="00A53CEF">
        <w:rPr>
          <w:b/>
          <w:u w:val="single"/>
          <w:lang w:eastAsia="fr-FR"/>
        </w:rPr>
        <w:t>mercredi 21 octobre 2020 à 09:33 :</w:t>
      </w:r>
    </w:p>
    <w:p w:rsidR="00A53CEF" w:rsidRDefault="00A53CEF" w:rsidP="00A53CEF">
      <w:pPr>
        <w:spacing w:after="0" w:line="240" w:lineRule="auto"/>
        <w:rPr>
          <w:lang w:eastAsia="fr-FR"/>
        </w:rPr>
      </w:pPr>
    </w:p>
    <w:p w:rsidR="00A53CEF" w:rsidRDefault="00A53CEF" w:rsidP="00AD0019">
      <w:pPr>
        <w:spacing w:after="0" w:line="240" w:lineRule="auto"/>
        <w:jc w:val="both"/>
      </w:pPr>
      <w:r>
        <w:t xml:space="preserve">Bonjour, </w:t>
      </w:r>
    </w:p>
    <w:p w:rsidR="00A53CEF" w:rsidRDefault="00A53CEF" w:rsidP="00AD0019">
      <w:pPr>
        <w:spacing w:after="0" w:line="240" w:lineRule="auto"/>
        <w:jc w:val="both"/>
      </w:pPr>
      <w:r>
        <w:t>Dans le cadre de l’appel à projet du dispositif de garde itinérante de nuit, il est précisé que ce projet concernait la ville de Pau et son agglomération.</w:t>
      </w:r>
    </w:p>
    <w:p w:rsidR="00A53CEF" w:rsidRDefault="00A53CEF" w:rsidP="00AD0019">
      <w:pPr>
        <w:spacing w:after="0" w:line="240" w:lineRule="auto"/>
        <w:jc w:val="both"/>
      </w:pPr>
      <w:r>
        <w:t>Serait-il possible d’avoir plus de précisions concernant les communes concernées ainsi que le rayon d’action maximale.</w:t>
      </w:r>
    </w:p>
    <w:p w:rsidR="00A53CEF" w:rsidRDefault="00A53CEF" w:rsidP="00A53CEF">
      <w:pPr>
        <w:spacing w:after="0" w:line="240" w:lineRule="auto"/>
      </w:pPr>
    </w:p>
    <w:p w:rsidR="00A53CEF" w:rsidRDefault="00A53CEF" w:rsidP="00A53CEF">
      <w:pPr>
        <w:spacing w:after="0" w:line="240" w:lineRule="auto"/>
      </w:pPr>
    </w:p>
    <w:p w:rsidR="00A53CEF" w:rsidRPr="00A53CEF" w:rsidRDefault="00A53CEF" w:rsidP="00A53CEF">
      <w:pPr>
        <w:rPr>
          <w:b/>
          <w:u w:val="single"/>
          <w:lang w:eastAsia="fr-FR"/>
        </w:rPr>
      </w:pPr>
      <w:r>
        <w:rPr>
          <w:b/>
          <w:u w:val="single"/>
        </w:rPr>
        <w:t>Réponse :</w:t>
      </w:r>
    </w:p>
    <w:p w:rsidR="00A53CEF" w:rsidRDefault="00E8068F" w:rsidP="00AD0019">
      <w:pPr>
        <w:spacing w:after="0" w:line="240" w:lineRule="auto"/>
        <w:jc w:val="both"/>
      </w:pPr>
      <w:r>
        <w:t>Bonjour,</w:t>
      </w:r>
    </w:p>
    <w:p w:rsidR="00E8068F" w:rsidRDefault="00E8068F" w:rsidP="00AD0019">
      <w:pPr>
        <w:spacing w:after="0" w:line="240" w:lineRule="auto"/>
        <w:jc w:val="both"/>
      </w:pPr>
      <w:r>
        <w:t xml:space="preserve">Vous trouverez ci-dessous la liste des communes </w:t>
      </w:r>
      <w:r w:rsidR="00AD0019">
        <w:t>sur lesquelles la structure est susceptible d’intervenir</w:t>
      </w:r>
      <w:r>
        <w:t> ; elles concernent le territoire du SDSEI PAU et Agglomération.</w:t>
      </w:r>
    </w:p>
    <w:p w:rsidR="00E8068F" w:rsidRDefault="00E8068F" w:rsidP="00A53CEF">
      <w:pPr>
        <w:spacing w:after="0" w:line="240" w:lineRule="auto"/>
      </w:pPr>
    </w:p>
    <w:tbl>
      <w:tblPr>
        <w:tblW w:w="3380" w:type="dxa"/>
        <w:tblCellMar>
          <w:left w:w="70" w:type="dxa"/>
          <w:right w:w="70" w:type="dxa"/>
        </w:tblCellMar>
        <w:tblLook w:val="04A0" w:firstRow="1" w:lastRow="0" w:firstColumn="1" w:lastColumn="0" w:noHBand="0" w:noVBand="1"/>
      </w:tblPr>
      <w:tblGrid>
        <w:gridCol w:w="3380"/>
      </w:tblGrid>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Bosdarros</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Siros</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Gan</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Gelos</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Jurançon</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Saint-Faust</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Rontignon</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Laroin</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Artiguelouve</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Aussevielle</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Beyrie</w:t>
            </w:r>
            <w:proofErr w:type="spellEnd"/>
            <w:r w:rsidRPr="00E8068F">
              <w:rPr>
                <w:rFonts w:ascii="Arial" w:eastAsia="Times New Roman" w:hAnsi="Arial" w:cs="Arial"/>
                <w:sz w:val="20"/>
                <w:szCs w:val="20"/>
                <w:lang w:eastAsia="fr-FR"/>
              </w:rPr>
              <w:t>-en-Béarn</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Lons</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Lescar</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Arbus</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Meillon</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Pau</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Poey</w:t>
            </w:r>
            <w:proofErr w:type="spellEnd"/>
            <w:r w:rsidRPr="00E8068F">
              <w:rPr>
                <w:rFonts w:ascii="Arial" w:eastAsia="Times New Roman" w:hAnsi="Arial" w:cs="Arial"/>
                <w:sz w:val="20"/>
                <w:szCs w:val="20"/>
                <w:lang w:eastAsia="fr-FR"/>
              </w:rPr>
              <w:t>-de-Lescar</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Ousse</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Lée</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Bougarber</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Uzein</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lastRenderedPageBreak/>
              <w:t>Sendets</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Denguin</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Artigueloutan</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Aressy</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Billère</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Mazères-Lezons</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Uzos</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Idron</w:t>
            </w:r>
            <w:proofErr w:type="spellEnd"/>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r w:rsidRPr="00E8068F">
              <w:rPr>
                <w:rFonts w:ascii="Arial" w:eastAsia="Times New Roman" w:hAnsi="Arial" w:cs="Arial"/>
                <w:sz w:val="20"/>
                <w:szCs w:val="20"/>
                <w:lang w:eastAsia="fr-FR"/>
              </w:rPr>
              <w:t>Aubertin</w:t>
            </w:r>
          </w:p>
        </w:tc>
      </w:tr>
      <w:tr w:rsidR="00E8068F" w:rsidRPr="00E8068F" w:rsidTr="00E8068F">
        <w:trPr>
          <w:trHeight w:val="264"/>
        </w:trPr>
        <w:tc>
          <w:tcPr>
            <w:tcW w:w="3380" w:type="dxa"/>
            <w:tcBorders>
              <w:top w:val="nil"/>
              <w:left w:val="nil"/>
              <w:bottom w:val="nil"/>
              <w:right w:val="nil"/>
            </w:tcBorders>
            <w:shd w:val="clear" w:color="auto" w:fill="auto"/>
            <w:noWrap/>
            <w:vAlign w:val="bottom"/>
            <w:hideMark/>
          </w:tcPr>
          <w:p w:rsidR="00E8068F" w:rsidRPr="00E8068F" w:rsidRDefault="00E8068F" w:rsidP="00E8068F">
            <w:pPr>
              <w:pStyle w:val="Paragraphedeliste"/>
              <w:numPr>
                <w:ilvl w:val="0"/>
                <w:numId w:val="1"/>
              </w:numPr>
              <w:spacing w:after="0" w:line="240" w:lineRule="auto"/>
              <w:rPr>
                <w:rFonts w:ascii="Arial" w:eastAsia="Times New Roman" w:hAnsi="Arial" w:cs="Arial"/>
                <w:sz w:val="20"/>
                <w:szCs w:val="20"/>
                <w:lang w:eastAsia="fr-FR"/>
              </w:rPr>
            </w:pPr>
            <w:proofErr w:type="spellStart"/>
            <w:r w:rsidRPr="00E8068F">
              <w:rPr>
                <w:rFonts w:ascii="Arial" w:eastAsia="Times New Roman" w:hAnsi="Arial" w:cs="Arial"/>
                <w:sz w:val="20"/>
                <w:szCs w:val="20"/>
                <w:lang w:eastAsia="fr-FR"/>
              </w:rPr>
              <w:t>Bizanos</w:t>
            </w:r>
            <w:proofErr w:type="spellEnd"/>
          </w:p>
        </w:tc>
      </w:tr>
    </w:tbl>
    <w:p w:rsidR="00E8068F" w:rsidRDefault="00E8068F" w:rsidP="00A53CEF">
      <w:pPr>
        <w:spacing w:after="0" w:line="240" w:lineRule="auto"/>
      </w:pPr>
    </w:p>
    <w:p w:rsidR="003841F5" w:rsidRDefault="003841F5" w:rsidP="00A53CEF">
      <w:pPr>
        <w:spacing w:after="0" w:line="240" w:lineRule="auto"/>
      </w:pPr>
    </w:p>
    <w:p w:rsidR="00B510B0" w:rsidRDefault="00B510B0" w:rsidP="00A53CEF">
      <w:pPr>
        <w:spacing w:after="0" w:line="240" w:lineRule="auto"/>
      </w:pPr>
      <w:bookmarkStart w:id="0" w:name="_GoBack"/>
      <w:bookmarkEnd w:id="0"/>
    </w:p>
    <w:p w:rsidR="003841F5" w:rsidRDefault="003841F5" w:rsidP="00A53CEF">
      <w:pPr>
        <w:spacing w:after="0" w:line="240" w:lineRule="auto"/>
      </w:pPr>
    </w:p>
    <w:p w:rsidR="003841F5" w:rsidRPr="00A53CEF" w:rsidRDefault="00A5420E" w:rsidP="003841F5">
      <w:pPr>
        <w:rPr>
          <w:b/>
          <w:u w:val="single"/>
          <w:lang w:eastAsia="fr-FR"/>
        </w:rPr>
      </w:pPr>
      <w:r>
        <w:rPr>
          <w:b/>
          <w:u w:val="single"/>
        </w:rPr>
        <w:t xml:space="preserve">2/ </w:t>
      </w:r>
      <w:r w:rsidR="003841F5" w:rsidRPr="00A53CEF">
        <w:rPr>
          <w:b/>
          <w:u w:val="single"/>
        </w:rPr>
        <w:t xml:space="preserve">Question réceptionnée le </w:t>
      </w:r>
      <w:r w:rsidR="003841F5" w:rsidRPr="00A53CEF">
        <w:rPr>
          <w:b/>
          <w:u w:val="single"/>
          <w:lang w:eastAsia="fr-FR"/>
        </w:rPr>
        <w:t>m</w:t>
      </w:r>
      <w:r w:rsidR="003841F5">
        <w:rPr>
          <w:b/>
          <w:u w:val="single"/>
          <w:lang w:eastAsia="fr-FR"/>
        </w:rPr>
        <w:t>ardi</w:t>
      </w:r>
      <w:r w:rsidR="003841F5" w:rsidRPr="00A53CEF">
        <w:rPr>
          <w:b/>
          <w:u w:val="single"/>
          <w:lang w:eastAsia="fr-FR"/>
        </w:rPr>
        <w:t xml:space="preserve"> 2</w:t>
      </w:r>
      <w:r w:rsidR="003841F5">
        <w:rPr>
          <w:b/>
          <w:u w:val="single"/>
          <w:lang w:eastAsia="fr-FR"/>
        </w:rPr>
        <w:t>7</w:t>
      </w:r>
      <w:r w:rsidR="003841F5" w:rsidRPr="00A53CEF">
        <w:rPr>
          <w:b/>
          <w:u w:val="single"/>
          <w:lang w:eastAsia="fr-FR"/>
        </w:rPr>
        <w:t xml:space="preserve"> octobre 2020 à </w:t>
      </w:r>
      <w:r w:rsidR="003841F5">
        <w:rPr>
          <w:b/>
          <w:u w:val="single"/>
          <w:lang w:eastAsia="fr-FR"/>
        </w:rPr>
        <w:t>16:40</w:t>
      </w:r>
      <w:r w:rsidR="003841F5" w:rsidRPr="00A53CEF">
        <w:rPr>
          <w:b/>
          <w:u w:val="single"/>
          <w:lang w:eastAsia="fr-FR"/>
        </w:rPr>
        <w:t> :</w:t>
      </w:r>
    </w:p>
    <w:p w:rsidR="003841F5" w:rsidRDefault="003841F5" w:rsidP="00A53CEF">
      <w:pPr>
        <w:spacing w:after="0" w:line="240" w:lineRule="auto"/>
      </w:pPr>
    </w:p>
    <w:p w:rsidR="00B510B0" w:rsidRDefault="00B510B0" w:rsidP="00A53CEF">
      <w:pPr>
        <w:spacing w:after="0" w:line="240" w:lineRule="auto"/>
      </w:pPr>
    </w:p>
    <w:p w:rsidR="003841F5" w:rsidRDefault="003841F5" w:rsidP="003841F5">
      <w:pPr>
        <w:rPr>
          <w:b/>
          <w:bCs/>
          <w:u w:val="single"/>
        </w:rPr>
      </w:pPr>
      <w:r>
        <w:rPr>
          <w:b/>
          <w:bCs/>
          <w:u w:val="single"/>
        </w:rPr>
        <w:t>Question :</w:t>
      </w:r>
    </w:p>
    <w:p w:rsidR="003841F5" w:rsidRDefault="003841F5" w:rsidP="003841F5">
      <w:r>
        <w:t>« </w:t>
      </w:r>
      <w:r>
        <w:t>Bonjour,</w:t>
      </w:r>
    </w:p>
    <w:p w:rsidR="003841F5" w:rsidRDefault="003841F5" w:rsidP="003841F5">
      <w:pPr>
        <w:jc w:val="both"/>
      </w:pPr>
      <w:r>
        <w:t xml:space="preserve">Dans le cadre de l’appel à projet du dispositif de garde itinérante de nuit, serait-il possible de nous préciser comment sera facturée l’intervention à la famille, par exemple </w:t>
      </w:r>
      <w:proofErr w:type="gramStart"/>
      <w:r>
        <w:t>si il</w:t>
      </w:r>
      <w:proofErr w:type="gramEnd"/>
      <w:r>
        <w:t xml:space="preserve"> s’agit d’une intervention de 30 minutes.</w:t>
      </w:r>
    </w:p>
    <w:p w:rsidR="003841F5" w:rsidRDefault="003841F5" w:rsidP="003841F5">
      <w:r>
        <w:t>Pour la télégestion souhaitez-vous que ce soit le temps effectif réalisé ou effectif facturé ? »</w:t>
      </w:r>
    </w:p>
    <w:p w:rsidR="003841F5" w:rsidRDefault="003841F5" w:rsidP="003841F5"/>
    <w:p w:rsidR="003841F5" w:rsidRDefault="003841F5" w:rsidP="003841F5">
      <w:pPr>
        <w:rPr>
          <w:b/>
          <w:bCs/>
          <w:u w:val="single"/>
        </w:rPr>
      </w:pPr>
      <w:r>
        <w:rPr>
          <w:b/>
          <w:bCs/>
          <w:u w:val="single"/>
        </w:rPr>
        <w:t>Réponse :</w:t>
      </w:r>
    </w:p>
    <w:p w:rsidR="003841F5" w:rsidRPr="003841F5" w:rsidRDefault="003841F5" w:rsidP="003841F5">
      <w:pPr>
        <w:pStyle w:val="Default"/>
        <w:rPr>
          <w:rFonts w:asciiTheme="minorHAnsi" w:eastAsiaTheme="minorHAnsi" w:hAnsiTheme="minorHAnsi" w:cstheme="minorBidi"/>
          <w:color w:val="auto"/>
          <w:sz w:val="22"/>
          <w:szCs w:val="22"/>
          <w:lang w:eastAsia="en-US"/>
        </w:rPr>
      </w:pPr>
      <w:r w:rsidRPr="003841F5">
        <w:rPr>
          <w:rFonts w:asciiTheme="minorHAnsi" w:eastAsiaTheme="minorHAnsi" w:hAnsiTheme="minorHAnsi" w:cstheme="minorBidi"/>
          <w:color w:val="auto"/>
          <w:sz w:val="22"/>
          <w:szCs w:val="22"/>
          <w:lang w:eastAsia="en-US"/>
        </w:rPr>
        <w:t>Bonjour,</w:t>
      </w:r>
    </w:p>
    <w:p w:rsidR="003841F5" w:rsidRPr="003841F5" w:rsidRDefault="003841F5" w:rsidP="003841F5">
      <w:pPr>
        <w:pStyle w:val="Default"/>
        <w:rPr>
          <w:rFonts w:asciiTheme="minorHAnsi" w:eastAsiaTheme="minorHAnsi" w:hAnsiTheme="minorHAnsi" w:cstheme="minorBidi"/>
          <w:color w:val="auto"/>
          <w:sz w:val="22"/>
          <w:szCs w:val="22"/>
          <w:lang w:eastAsia="en-US"/>
        </w:rPr>
      </w:pPr>
    </w:p>
    <w:p w:rsidR="003841F5" w:rsidRPr="003841F5" w:rsidRDefault="003841F5" w:rsidP="003841F5">
      <w:pPr>
        <w:pStyle w:val="Default"/>
        <w:jc w:val="both"/>
        <w:rPr>
          <w:rFonts w:asciiTheme="minorHAnsi" w:eastAsiaTheme="minorHAnsi" w:hAnsiTheme="minorHAnsi" w:cstheme="minorBidi"/>
          <w:color w:val="auto"/>
          <w:sz w:val="22"/>
          <w:szCs w:val="22"/>
          <w:lang w:eastAsia="en-US"/>
        </w:rPr>
      </w:pPr>
      <w:r w:rsidRPr="003841F5">
        <w:rPr>
          <w:rFonts w:asciiTheme="minorHAnsi" w:eastAsiaTheme="minorHAnsi" w:hAnsiTheme="minorHAnsi" w:cstheme="minorBidi"/>
          <w:color w:val="auto"/>
          <w:sz w:val="22"/>
          <w:szCs w:val="22"/>
          <w:lang w:eastAsia="en-US"/>
        </w:rPr>
        <w:t>Une facturation du reste à charge sera envoyée aux bénéficiaires par le SAAD en fonction de son taux de participation. Nous restons sur le même fonctionnement que pour des heures de jour. Le taux de participation du bénéficiaire sera identique pour l’ensemble de son plan d’aide. Les heures facturées seront les heures réalisées au domicile du bénéficiaire.</w:t>
      </w:r>
    </w:p>
    <w:p w:rsidR="003841F5" w:rsidRDefault="003841F5" w:rsidP="003841F5">
      <w:pPr>
        <w:jc w:val="both"/>
      </w:pPr>
      <w:r>
        <w:t>Le système de télégestion via les heures horodatées (solution de télégestion du Département ou solution propre au SAAD) nous permettra comme à l’heure actuelle le paiement direct à la structure ainsi que le contrôle d’effectivité de l’activité de la GNI.</w:t>
      </w:r>
    </w:p>
    <w:p w:rsidR="00A5420E" w:rsidRDefault="00A5420E" w:rsidP="003841F5">
      <w:pPr>
        <w:jc w:val="both"/>
      </w:pPr>
    </w:p>
    <w:p w:rsidR="00B510B0" w:rsidRDefault="00B510B0" w:rsidP="003841F5">
      <w:pPr>
        <w:jc w:val="both"/>
      </w:pPr>
    </w:p>
    <w:p w:rsidR="00B510B0" w:rsidRDefault="00B510B0" w:rsidP="00B510B0">
      <w:pPr>
        <w:rPr>
          <w:b/>
          <w:u w:val="single"/>
        </w:rPr>
      </w:pPr>
      <w:r>
        <w:rPr>
          <w:b/>
          <w:u w:val="single"/>
        </w:rPr>
        <w:t>3</w:t>
      </w:r>
      <w:r w:rsidR="00A5420E">
        <w:rPr>
          <w:b/>
          <w:u w:val="single"/>
        </w:rPr>
        <w:t xml:space="preserve">/ </w:t>
      </w:r>
      <w:r w:rsidR="00A5420E" w:rsidRPr="00A53CEF">
        <w:rPr>
          <w:b/>
          <w:u w:val="single"/>
        </w:rPr>
        <w:t xml:space="preserve">Question réceptionnée le </w:t>
      </w:r>
      <w:r w:rsidR="00A5420E" w:rsidRPr="00A5420E">
        <w:rPr>
          <w:b/>
          <w:u w:val="single"/>
        </w:rPr>
        <w:t xml:space="preserve">mercredi 28 octobre 2020 </w:t>
      </w:r>
      <w:r w:rsidR="00A5420E" w:rsidRPr="00A5420E">
        <w:rPr>
          <w:b/>
          <w:u w:val="single"/>
        </w:rPr>
        <w:t xml:space="preserve">à </w:t>
      </w:r>
      <w:r w:rsidR="00A5420E" w:rsidRPr="00A5420E">
        <w:rPr>
          <w:b/>
          <w:u w:val="single"/>
        </w:rPr>
        <w:t>15:53</w:t>
      </w:r>
      <w:r w:rsidR="00A5420E" w:rsidRPr="00A5420E">
        <w:rPr>
          <w:b/>
          <w:u w:val="single"/>
        </w:rPr>
        <w:t> :</w:t>
      </w:r>
    </w:p>
    <w:p w:rsidR="00B510B0" w:rsidRPr="00B510B0" w:rsidRDefault="00B510B0" w:rsidP="00B510B0">
      <w:pPr>
        <w:rPr>
          <w:b/>
          <w:u w:val="single"/>
        </w:rPr>
      </w:pPr>
    </w:p>
    <w:p w:rsidR="00A5420E" w:rsidRDefault="00A5420E" w:rsidP="00A5420E">
      <w:pPr>
        <w:rPr>
          <w:b/>
          <w:bCs/>
          <w:u w:val="single"/>
        </w:rPr>
      </w:pPr>
      <w:r>
        <w:rPr>
          <w:b/>
          <w:bCs/>
          <w:u w:val="single"/>
        </w:rPr>
        <w:t>Question :</w:t>
      </w:r>
    </w:p>
    <w:p w:rsidR="00A5420E" w:rsidRDefault="00A5420E" w:rsidP="00A5420E">
      <w:r>
        <w:t>« </w:t>
      </w:r>
      <w:r>
        <w:t>Bonjour,</w:t>
      </w:r>
    </w:p>
    <w:p w:rsidR="00A5420E" w:rsidRDefault="00A5420E" w:rsidP="00A5420E">
      <w:r>
        <w:t>Considérant la période sanitaire et ses répercussions sur le fonctionnement de nos structures, le calendrier du projet est-il toujours le même ?</w:t>
      </w:r>
      <w:r>
        <w:t> »</w:t>
      </w:r>
    </w:p>
    <w:p w:rsidR="00A5420E" w:rsidRDefault="00A5420E" w:rsidP="00A5420E">
      <w:pPr>
        <w:rPr>
          <w:b/>
          <w:bCs/>
          <w:u w:val="single"/>
        </w:rPr>
      </w:pPr>
      <w:r>
        <w:rPr>
          <w:b/>
          <w:bCs/>
          <w:u w:val="single"/>
        </w:rPr>
        <w:t>Réponse :</w:t>
      </w:r>
    </w:p>
    <w:p w:rsidR="00A5420E" w:rsidRDefault="00A5420E" w:rsidP="00A5420E">
      <w:r>
        <w:t>Bonjour,</w:t>
      </w:r>
    </w:p>
    <w:p w:rsidR="00A5420E" w:rsidRDefault="00A5420E" w:rsidP="00A5420E">
      <w:r>
        <w:lastRenderedPageBreak/>
        <w:t>En l’</w:t>
      </w:r>
      <w:r w:rsidR="00B510B0">
        <w:t>absence de mesures</w:t>
      </w:r>
      <w:r>
        <w:t xml:space="preserve"> réglementaires </w:t>
      </w:r>
      <w:r w:rsidR="00B510B0">
        <w:t>portant sur la</w:t>
      </w:r>
      <w:r>
        <w:t xml:space="preserve"> propagation de l’état d’urgence sanitaire</w:t>
      </w:r>
      <w:r w:rsidR="00B510B0">
        <w:t>, le calendrier de l’appel à projet est maintenu.</w:t>
      </w:r>
    </w:p>
    <w:p w:rsidR="00A5420E" w:rsidRDefault="00A5420E" w:rsidP="00A5420E"/>
    <w:p w:rsidR="00A5420E" w:rsidRDefault="00A5420E" w:rsidP="003841F5">
      <w:pPr>
        <w:jc w:val="both"/>
      </w:pPr>
    </w:p>
    <w:p w:rsidR="003841F5" w:rsidRPr="00A53CEF" w:rsidRDefault="003841F5" w:rsidP="00A53CEF">
      <w:pPr>
        <w:spacing w:after="0" w:line="240" w:lineRule="auto"/>
      </w:pPr>
    </w:p>
    <w:sectPr w:rsidR="003841F5" w:rsidRPr="00A53CEF" w:rsidSect="00B510B0">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B0" w:rsidRDefault="00B510B0" w:rsidP="00B510B0">
      <w:pPr>
        <w:spacing w:after="0" w:line="240" w:lineRule="auto"/>
      </w:pPr>
      <w:r>
        <w:separator/>
      </w:r>
    </w:p>
  </w:endnote>
  <w:endnote w:type="continuationSeparator" w:id="0">
    <w:p w:rsidR="00B510B0" w:rsidRDefault="00B510B0" w:rsidP="00B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58202"/>
      <w:docPartObj>
        <w:docPartGallery w:val="Page Numbers (Bottom of Page)"/>
        <w:docPartUnique/>
      </w:docPartObj>
    </w:sdtPr>
    <w:sdtEndPr>
      <w:rPr>
        <w:rFonts w:cstheme="minorHAnsi"/>
        <w:sz w:val="20"/>
        <w:szCs w:val="20"/>
      </w:rPr>
    </w:sdtEndPr>
    <w:sdtContent>
      <w:p w:rsidR="00B510B0" w:rsidRPr="00B510B0" w:rsidRDefault="00B510B0">
        <w:pPr>
          <w:pStyle w:val="Pieddepage"/>
          <w:jc w:val="right"/>
          <w:rPr>
            <w:rFonts w:cstheme="minorHAnsi"/>
            <w:sz w:val="20"/>
            <w:szCs w:val="20"/>
          </w:rPr>
        </w:pPr>
        <w:r w:rsidRPr="00B510B0">
          <w:rPr>
            <w:rFonts w:cstheme="minorHAnsi"/>
            <w:sz w:val="20"/>
            <w:szCs w:val="20"/>
          </w:rPr>
          <w:fldChar w:fldCharType="begin"/>
        </w:r>
        <w:r w:rsidRPr="00B510B0">
          <w:rPr>
            <w:rFonts w:cstheme="minorHAnsi"/>
            <w:sz w:val="20"/>
            <w:szCs w:val="20"/>
          </w:rPr>
          <w:instrText>PAGE   \* MERGEFORMAT</w:instrText>
        </w:r>
        <w:r w:rsidRPr="00B510B0">
          <w:rPr>
            <w:rFonts w:cstheme="minorHAnsi"/>
            <w:sz w:val="20"/>
            <w:szCs w:val="20"/>
          </w:rPr>
          <w:fldChar w:fldCharType="separate"/>
        </w:r>
        <w:r>
          <w:rPr>
            <w:rFonts w:cstheme="minorHAnsi"/>
            <w:noProof/>
            <w:sz w:val="20"/>
            <w:szCs w:val="20"/>
          </w:rPr>
          <w:t>3</w:t>
        </w:r>
        <w:r w:rsidRPr="00B510B0">
          <w:rPr>
            <w:rFonts w:cstheme="minorHAnsi"/>
            <w:sz w:val="20"/>
            <w:szCs w:val="20"/>
          </w:rPr>
          <w:fldChar w:fldCharType="end"/>
        </w:r>
      </w:p>
    </w:sdtContent>
  </w:sdt>
  <w:p w:rsidR="00B510B0" w:rsidRDefault="00B510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B0" w:rsidRDefault="00B510B0" w:rsidP="00B510B0">
      <w:pPr>
        <w:spacing w:after="0" w:line="240" w:lineRule="auto"/>
      </w:pPr>
      <w:r>
        <w:separator/>
      </w:r>
    </w:p>
  </w:footnote>
  <w:footnote w:type="continuationSeparator" w:id="0">
    <w:p w:rsidR="00B510B0" w:rsidRDefault="00B510B0" w:rsidP="00B51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E79EB"/>
    <w:multiLevelType w:val="hybridMultilevel"/>
    <w:tmpl w:val="9C620B0E"/>
    <w:lvl w:ilvl="0" w:tplc="94C0062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EF"/>
    <w:rsid w:val="00116AB7"/>
    <w:rsid w:val="003841F5"/>
    <w:rsid w:val="006B6676"/>
    <w:rsid w:val="00A53CEF"/>
    <w:rsid w:val="00A5420E"/>
    <w:rsid w:val="00AD0019"/>
    <w:rsid w:val="00B07DD3"/>
    <w:rsid w:val="00B2500E"/>
    <w:rsid w:val="00B510B0"/>
    <w:rsid w:val="00DC5EDB"/>
    <w:rsid w:val="00E80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E47CE-D570-484E-87D5-D42CDB6F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68F"/>
    <w:pPr>
      <w:ind w:left="720"/>
      <w:contextualSpacing/>
    </w:pPr>
  </w:style>
  <w:style w:type="paragraph" w:customStyle="1" w:styleId="Default">
    <w:name w:val="Default"/>
    <w:link w:val="DefaultCar"/>
    <w:rsid w:val="00116AB7"/>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DefaultCar">
    <w:name w:val="Default Car"/>
    <w:link w:val="Default"/>
    <w:rsid w:val="00116AB7"/>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B510B0"/>
    <w:pPr>
      <w:tabs>
        <w:tab w:val="center" w:pos="4536"/>
        <w:tab w:val="right" w:pos="9072"/>
      </w:tabs>
      <w:spacing w:after="0" w:line="240" w:lineRule="auto"/>
    </w:pPr>
  </w:style>
  <w:style w:type="character" w:customStyle="1" w:styleId="En-tteCar">
    <w:name w:val="En-tête Car"/>
    <w:basedOn w:val="Policepardfaut"/>
    <w:link w:val="En-tte"/>
    <w:uiPriority w:val="99"/>
    <w:rsid w:val="00B510B0"/>
  </w:style>
  <w:style w:type="paragraph" w:styleId="Pieddepage">
    <w:name w:val="footer"/>
    <w:basedOn w:val="Normal"/>
    <w:link w:val="PieddepageCar"/>
    <w:uiPriority w:val="99"/>
    <w:unhideWhenUsed/>
    <w:rsid w:val="00B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926">
      <w:bodyDiv w:val="1"/>
      <w:marLeft w:val="0"/>
      <w:marRight w:val="0"/>
      <w:marTop w:val="0"/>
      <w:marBottom w:val="0"/>
      <w:divBdr>
        <w:top w:val="none" w:sz="0" w:space="0" w:color="auto"/>
        <w:left w:val="none" w:sz="0" w:space="0" w:color="auto"/>
        <w:bottom w:val="none" w:sz="0" w:space="0" w:color="auto"/>
        <w:right w:val="none" w:sz="0" w:space="0" w:color="auto"/>
      </w:divBdr>
    </w:div>
    <w:div w:id="469786812">
      <w:bodyDiv w:val="1"/>
      <w:marLeft w:val="0"/>
      <w:marRight w:val="0"/>
      <w:marTop w:val="0"/>
      <w:marBottom w:val="0"/>
      <w:divBdr>
        <w:top w:val="none" w:sz="0" w:space="0" w:color="auto"/>
        <w:left w:val="none" w:sz="0" w:space="0" w:color="auto"/>
        <w:bottom w:val="none" w:sz="0" w:space="0" w:color="auto"/>
        <w:right w:val="none" w:sz="0" w:space="0" w:color="auto"/>
      </w:divBdr>
    </w:div>
    <w:div w:id="1376808541">
      <w:bodyDiv w:val="1"/>
      <w:marLeft w:val="0"/>
      <w:marRight w:val="0"/>
      <w:marTop w:val="0"/>
      <w:marBottom w:val="0"/>
      <w:divBdr>
        <w:top w:val="none" w:sz="0" w:space="0" w:color="auto"/>
        <w:left w:val="none" w:sz="0" w:space="0" w:color="auto"/>
        <w:bottom w:val="none" w:sz="0" w:space="0" w:color="auto"/>
        <w:right w:val="none" w:sz="0" w:space="0" w:color="auto"/>
      </w:divBdr>
    </w:div>
    <w:div w:id="20926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399</Words>
  <Characters>2197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Conseil Départemental des Pyrénées-Atlantiques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Carrere Laure</dc:creator>
  <cp:keywords/>
  <dc:description/>
  <cp:lastModifiedBy>Lavielle Stephanie</cp:lastModifiedBy>
  <cp:revision>5</cp:revision>
  <dcterms:created xsi:type="dcterms:W3CDTF">2020-11-02T10:13:00Z</dcterms:created>
  <dcterms:modified xsi:type="dcterms:W3CDTF">2020-11-02T10:34:00Z</dcterms:modified>
</cp:coreProperties>
</file>